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5F254F" w:rsidRPr="005F254F" w:rsidRDefault="005F254F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FD7237" w:rsidRPr="00FD7237" w:rsidRDefault="00816641" w:rsidP="00FD7237">
      <w:pPr>
        <w:jc w:val="center"/>
        <w:rPr>
          <w:spacing w:val="0"/>
          <w:sz w:val="28"/>
          <w:szCs w:val="28"/>
        </w:rPr>
      </w:pPr>
      <w:r w:rsidRPr="006E37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EF2DBA" wp14:editId="69BA2FB4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CA6B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>О</w:t>
      </w:r>
      <w:r w:rsidR="00FD7237">
        <w:rPr>
          <w:b/>
          <w:noProof/>
          <w:spacing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8" name="Line 11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21" name="Line 1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BA7B" id="Группа 16" o:spid="_x0000_s1026" style="position:absolute;margin-left:120.6pt;margin-top:3.85pt;width:252pt;height:9pt;z-index:-25165209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PTAMAAMgOAAAOAAAAZHJzL2Uyb0RvYy54bWzsV0tu2zAQ3RfoHQjtbYmy/BNiB4U/6SJt&#10;A6Q9AC1RH1QiBVKxHBQFCvQIvUhv0CskN+qQlGTHcdsgTbqpbUAeieR45s3jG+rkdJNnaE2FTDmb&#10;WLjrWIiygIcpiyfWh/fLzshCsiQsJBlndGJdU2mdTl++OKkKn7o84VlIBQInTPpVMbGSsix825ZB&#10;QnMiu7ygDAYjLnJSwq2I7VCQCrznme06zsCuuAgLwQMqJTydm0Frqv1HEQ3Kd1EkaYmyiQWxlfoq&#10;9HWlrvb0hPixIEWSBnUY5BFR5CRl8KetqzkpCboS6T1XeRoILnlUdgOe2zyK0oDqHCAb7Oxlcyb4&#10;VaFzif0qLlqYANo9nB7tNni7vhAoDaF2AwsxkkONbr7dfrn9evMDvt8RPAaMqiL2YeqZKC6LC2ES&#10;BfOcBx8lDNv74+o+NpPRqnrDQ3BLrkquMdpEIlcuIHu00aW4bktBNyUK4GEPius5ULEAxjD2emDr&#10;WgUJFFQtw3jgWghGe8OR14wtmuVOH4in1470Qpv45m91qHVoJi9906bYoDFs0NBFQFh72U9T1fup&#10;YDiQTwMGHo7rZMC4hwLWKHg99x4KGHJ/EAiw9+SWXvLv6HWZkIJq1krFmQZQqIeh13nKKMLY0EpP&#10;mbELoUkmfQn0+iNjAKr9pBuofpEw8QshyzPKc6SMiZVBEJqMZH0uS0Xh7RTFTcaXaZZprDOGqok1&#10;7rt9vUDyLA3VoJomRbyaZQKtidIX/VF5gbM702Afs1A7SygJF7VdkjQzNszPmPIHaUA4tWUE5NPY&#10;GS9Gi5HX8dzBouM583nn1XLmdQZLPOzPe/PZbI4/q9Cw5ydpGFKmomvEDHsPq2Ytq0aGWjlrYbDv&#10;etcpQrDNrw4atpYpoNpM0l/x8FrXVT8HgpnHz8802Cy7THOfh2nt5rqrL1saHZnWPdiW/gnTtjL/&#10;G5F3QS0MU2qR7xmqPHGvQ1GWFq+hY2n9qLue53hGw7btq9Gwrdyb3kX83aa3r3xBsqibXstIZRgV&#10;Otzz/oHcuxDm7ibUvUmpAnSEo9wf5b4+3x8UCHWkP3QcPnywcOEUuMu0/lHu/7+Dxa7caxtel/TZ&#10;pH61U+9ju/dg776ATn8CAAD//wMAUEsDBBQABgAIAAAAIQBBcHX03gAAAAgBAAAPAAAAZHJzL2Rv&#10;d25yZXYueG1sTI9BS8NAEIXvgv9hGcGb3SQ2RmI2pRT1VIS2gnjbZqdJaHY2ZLdJ+u8dT3p8fI83&#10;3xSr2XZixMG3jhTEiwgEUuVMS7WCz8PbwzMIHzQZ3TlCBVf0sCpvbwqdGzfRDsd9qAWPkM+1giaE&#10;PpfSVw1a7ReuR2J2coPVgeNQSzPoicdtJ5MoepJWt8QXGt3jpsHqvL9YBe+TntaP8eu4PZ821+9D&#10;+vG1jVGp+7t5/QIi4Bz+yvCrz+pQstPRXch40SlIlnHCVQVZBoJ5tkw5HxmkGciykP8fKH8AAAD/&#10;/wMAUEsBAi0AFAAGAAgAAAAhALaDOJL+AAAA4QEAABMAAAAAAAAAAAAAAAAAAAAAAFtDb250ZW50&#10;X1R5cGVzXS54bWxQSwECLQAUAAYACAAAACEAOP0h/9YAAACUAQAACwAAAAAAAAAAAAAAAAAvAQAA&#10;X3JlbHMvLnJlbHNQSwECLQAUAAYACAAAACEAUrFMj0wDAADIDgAADgAAAAAAAAAAAAAAAAAuAgAA&#10;ZHJzL2Uyb0RvYy54bWxQSwECLQAUAAYACAAAACEAQXB19N4AAAAIAQAADwAAAAAAAAAAAAAAAACm&#10;BQAAZHJzL2Rvd25yZXYueG1sUEsFBgAAAAAEAAQA8wAAALEGAAAAAA==&#10;">
                <v:group id="Group 10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11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2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  <v:group id="Group 13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<v:line id="Line 14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15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/v:group>
              </v:group>
            </w:pict>
          </mc:Fallback>
        </mc:AlternateContent>
      </w:r>
      <w:r w:rsidR="00FD7237">
        <w:rPr>
          <w:sz w:val="28"/>
          <w:szCs w:val="28"/>
        </w:rPr>
        <w:t xml:space="preserve"> </w:t>
      </w:r>
      <w:r w:rsidR="00FD7237" w:rsidRPr="00FD7237">
        <w:rPr>
          <w:spacing w:val="0"/>
          <w:sz w:val="28"/>
          <w:szCs w:val="28"/>
        </w:rPr>
        <w:t xml:space="preserve">внесении изменений </w:t>
      </w:r>
    </w:p>
    <w:p w:rsidR="00FD7237" w:rsidRPr="00FD7237" w:rsidRDefault="00FD7237" w:rsidP="00FD7237">
      <w:pPr>
        <w:jc w:val="center"/>
        <w:rPr>
          <w:spacing w:val="0"/>
          <w:sz w:val="28"/>
          <w:szCs w:val="28"/>
        </w:rPr>
      </w:pPr>
      <w:r w:rsidRPr="00FD7237">
        <w:rPr>
          <w:spacing w:val="0"/>
          <w:sz w:val="28"/>
          <w:szCs w:val="28"/>
        </w:rPr>
        <w:t xml:space="preserve">в решения Думы города Иркутска </w:t>
      </w:r>
    </w:p>
    <w:p w:rsidR="00FD7237" w:rsidRPr="00FD7237" w:rsidRDefault="00FD7237" w:rsidP="00FD7237">
      <w:pPr>
        <w:jc w:val="center"/>
        <w:rPr>
          <w:spacing w:val="0"/>
          <w:sz w:val="28"/>
          <w:szCs w:val="28"/>
        </w:rPr>
      </w:pPr>
      <w:r w:rsidRPr="00FD7237">
        <w:rPr>
          <w:spacing w:val="0"/>
          <w:sz w:val="28"/>
          <w:szCs w:val="28"/>
        </w:rPr>
        <w:t>от 17.09.2009 г. № 004-20-641106/9, от 02.03.2010 г. № 005-20-070096/10</w:t>
      </w:r>
    </w:p>
    <w:p w:rsidR="00FD7237" w:rsidRPr="00FD7237" w:rsidRDefault="00FD7237" w:rsidP="00FD7237">
      <w:pPr>
        <w:rPr>
          <w:spacing w:val="0"/>
          <w:sz w:val="28"/>
          <w:szCs w:val="28"/>
        </w:rPr>
      </w:pPr>
    </w:p>
    <w:p w:rsidR="00FD7237" w:rsidRPr="00FD7237" w:rsidRDefault="00FD7237" w:rsidP="00FD7237">
      <w:pPr>
        <w:rPr>
          <w:spacing w:val="0"/>
          <w:sz w:val="28"/>
          <w:szCs w:val="28"/>
        </w:rPr>
      </w:pPr>
    </w:p>
    <w:p w:rsidR="009B5939" w:rsidRPr="00874A04" w:rsidRDefault="009B5939" w:rsidP="009B5939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B5939" w:rsidRDefault="009B5939" w:rsidP="009B5939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созыва           </w:t>
      </w:r>
      <w:r w:rsidRPr="00874A04">
        <w:rPr>
          <w:sz w:val="28"/>
        </w:rPr>
        <w:t xml:space="preserve">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_сентября_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FD7237" w:rsidRPr="00FD7237" w:rsidRDefault="00FD7237" w:rsidP="00FD7237">
      <w:pPr>
        <w:rPr>
          <w:spacing w:val="0"/>
          <w:sz w:val="28"/>
          <w:szCs w:val="28"/>
        </w:rPr>
      </w:pPr>
    </w:p>
    <w:p w:rsidR="00FD7237" w:rsidRPr="00FD7237" w:rsidRDefault="00FD7237" w:rsidP="00FD7237">
      <w:pPr>
        <w:rPr>
          <w:spacing w:val="0"/>
          <w:sz w:val="28"/>
          <w:szCs w:val="28"/>
        </w:rPr>
      </w:pPr>
      <w:r w:rsidRPr="00FD7237">
        <w:rPr>
          <w:spacing w:val="0"/>
          <w:sz w:val="28"/>
          <w:szCs w:val="28"/>
        </w:rPr>
        <w:t xml:space="preserve"> </w:t>
      </w:r>
    </w:p>
    <w:p w:rsidR="00307C5F" w:rsidRPr="00307C5F" w:rsidRDefault="00307C5F" w:rsidP="00307C5F">
      <w:pPr>
        <w:ind w:firstLine="709"/>
        <w:jc w:val="both"/>
        <w:rPr>
          <w:spacing w:val="0"/>
          <w:sz w:val="28"/>
          <w:szCs w:val="28"/>
        </w:rPr>
      </w:pPr>
      <w:r w:rsidRPr="00307C5F">
        <w:rPr>
          <w:spacing w:val="0"/>
          <w:sz w:val="28"/>
          <w:szCs w:val="28"/>
        </w:rPr>
        <w:t>Руководствуясь ст. 16 Федерального закона «Об общих принципах организации местного самоуправления в Российской Федерации», ст. ст. 296, 606 – 625, 650 – 655, 689 – 701 Гражданским кодексом Российской Федерации, ст. ст. 11, 31, 32 Устава города Иркутска, Дума города Иркутска</w:t>
      </w:r>
    </w:p>
    <w:p w:rsidR="00307C5F" w:rsidRPr="00307C5F" w:rsidRDefault="00307C5F" w:rsidP="00307C5F">
      <w:pPr>
        <w:ind w:firstLine="709"/>
        <w:jc w:val="both"/>
        <w:rPr>
          <w:spacing w:val="0"/>
          <w:sz w:val="28"/>
          <w:szCs w:val="28"/>
        </w:rPr>
      </w:pPr>
      <w:r w:rsidRPr="00307C5F">
        <w:rPr>
          <w:spacing w:val="0"/>
          <w:sz w:val="28"/>
          <w:szCs w:val="28"/>
        </w:rPr>
        <w:t>Р Е Ш И Л А:</w:t>
      </w:r>
    </w:p>
    <w:p w:rsidR="00307C5F" w:rsidRPr="00307C5F" w:rsidRDefault="00307C5F" w:rsidP="00307C5F">
      <w:pPr>
        <w:ind w:firstLine="709"/>
        <w:jc w:val="both"/>
        <w:rPr>
          <w:spacing w:val="0"/>
          <w:sz w:val="28"/>
          <w:szCs w:val="28"/>
        </w:rPr>
      </w:pP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 xml:space="preserve">1. Внести в решение Думы города Иркутска от 17.09.2009 г.                            № 004-20-641106/9 «Об утверждении Порядка передачи объектов муниципального нежилого фонда г. Иркутска в безвозмездное пользование» с последними изменениями, внесенными решением Думы города Иркутска от 30.03.2017 г. № 006-20-320493/7 (далее – решение), следующие изменения: 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1) в разделе 1 Приложения № 1 к решению: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в пункте 1.1 слова «владения и (или) пользования»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в пункте 1.4 слово «сведений» заменить словом «сведения»;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2) в пункте 3.2 раздела 3 Приложения № 1 к решению слова «объектов, составляющих муниципальную казну города Иркутска,» заменить словом «объектом»;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3) в преамбуле Приложения № 1 к Порядку передачи объектов муниципального нежилого фонда г. Иркутска в безвозмездное пользование после слов «Администрация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 дополнить словами «представленная комитетом по управлению муниципальным имуществом администрации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lastRenderedPageBreak/>
        <w:t>4) подпункт 2.2.6 пункта 2.2 раздела 2 Приложения № 1 к Порядку передачи объектов муниципального нежилого фонда г. Иркутска в безвозмездное пользование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«2.2.6. В месячный срок с момента заключения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 (данный подпункт включается в Договор в случае, если передаваемый Объект не расположен в многоквартирном доме).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В месячный срок с момента заключения настоящего Договора заключить договор управления многоквартирным домом, либо договоры о предоставлении всех видов коммунальных услуг и договор оказания услуг и (или) выполнения работ по содержанию и ремонту общего имущества в многоквартирном доме, в зависимости от выбранного способа управления многоквартирным домом, и перечислять платежи на счет соответствующей организации (данный подпункт включается в Договор в случае, если передаваемый Объект расположен в многоквартирном доме).»;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5) в преамбуле Приложения № 1 к Приложению № 1 к Порядку передачи объектов муниципального нежилого фонда г. Иркутска в безвозмездное пользование после слов «администрация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 дополнить словами «представленная комитетом по управлению муниципальным имуществом администрации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2. Внести в решение Думы города Иркутска от 02.03.2010 г.                                           № 005-20-070096/10 «Об утверждении Порядка передачи объектов муниципального нежилого фонда г. Иркутска в аренду» с последними изменениями, внесенными решением Думы города Иркутска 30.03.2017 г.               № 006-20-320493/7 (далее – решение), следующие изменения: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1) в разделе 1 Приложения № 1 к решению: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в подпунктах «б», «в» пункта 1.3 слова «в том числе»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пункт 1.10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«1.10. Арендатор обязан заключить договоры на все виды коммунального обслуживания объекта, транспортирование твердых коммунальных отходов (ТКО), аварийно-техническое обслуживание со специализированными организациями, либо, в случае, если объект расположен в многоквартирном доме – договор управления многоквартирным домом, договоры о предоставлении всех видов коммунальных услуг и договор оказания услуг и (или) выполнения работ по содержанию и ремонту общего имущества в многоквартирном доме, в зависимости от выбранного способа управления многоквартирным домом.»;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2) в пункте 4.2 раздела 4 Приложения № 1 к решению: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в абзаце седьмом слова «и платы за пользование земельным участком»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дополнить абзацем восьмым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lastRenderedPageBreak/>
        <w:t>«- порядок, сроки и условия внесения платы за пользование земельным участком (в случае заключения договора аренды объекта муниципального нежилого фонда г. Иркутска, не расположенного в многоквартирном доме);»;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3) в пункте 4.3 раздела 4 Приложения № 1 к решению: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в абзаце втором слова «и платы за пользование земельным участком»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дополнить абзацем третьим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«- расчет платы за пользование земельным участком с указанием банковских реквизитов, по которым необходимо производить платежи (в случае заключения договора аренды объекта муниципального нежилого фонда г. Иркутска, не расположенного в многоквартирном доме);»;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4) абзац первый пункта 5.1 раздела 5 Приложения № 1 к решению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«5.1. За пользование объектом, предоставленным в аренду, Арендатор уплачивает Арендодателю арендную плату, а также, в случае если передаваемый по договору аренды объект не расположен в многоквартирном доме, плату за пользование земельным участком, занятым таким объектом и необходимым для его использования.»;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5) пункт 5.2 раздела 5 Приложения № 1 к решению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«5.2. За пользование земельным участком, занятым объектом муниципальной казны города Иркутска (за исключением объектов, расположенных в многоквартирных домах) и необходимым для его использования, Арендатор уплачивает плату за пользование земельным участком в размере, установленном в соответствии с Порядком определения размера арендной платы, условий и сроков ее внесения за использование земельных участков, находящихся в муниципальной собственности города Иркутска.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За пользование земельным участком, занятым объектом, указанным в подпункте «б» пункта 1.2 настоящего Порядка (за исключением объектов, расположенных в многоквартирных домах) и необходимым для его использования, Арендатор уплачивает плату за пользование земельным участком в размере, установленном на основании действительного по сроку отчета независимого оценщика о рыночной стоимости арендной платы.»;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6) в преамбуле Приложения № 1 к Порядку передачи объектов муниципального нежилого фонда г. Иркутска в аренду после слов «Администрация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 дополнить словами «представленная комитетом по управлению муниципальным имуществом администрации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7) в подпункте 2.1.1 пункта 2.1 раздела 2 Приложения № 1 к Порядку передачи объектов муниципального нежилого фонда г. Иркутска в аренду слова «Приложение № 3» заменить словами «Приложение № 2»;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8) в пункте 2.2 раздела 2 Приложения № 1 к Порядку передачи объектов муниципального нежилого фонда г. Иркутска в аренду: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lastRenderedPageBreak/>
        <w:t>а) в подпункте 2.2.3 слова «, плату за пользование земельным участком»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дополнить подпунктом 2.2.3</w:t>
      </w:r>
      <w:r w:rsidRPr="00C4467A">
        <w:rPr>
          <w:spacing w:val="0"/>
          <w:sz w:val="28"/>
          <w:szCs w:val="28"/>
          <w:vertAlign w:val="superscript"/>
        </w:rPr>
        <w:t>1</w:t>
      </w:r>
      <w:r w:rsidRPr="00C4467A">
        <w:rPr>
          <w:spacing w:val="0"/>
          <w:sz w:val="28"/>
          <w:szCs w:val="28"/>
        </w:rPr>
        <w:t xml:space="preserve">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«2.2.3.</w:t>
      </w:r>
      <w:r w:rsidRPr="00C4467A">
        <w:rPr>
          <w:spacing w:val="0"/>
          <w:sz w:val="28"/>
          <w:szCs w:val="28"/>
          <w:vertAlign w:val="superscript"/>
        </w:rPr>
        <w:t>1</w:t>
      </w:r>
      <w:r w:rsidRPr="00C4467A">
        <w:rPr>
          <w:spacing w:val="0"/>
          <w:sz w:val="28"/>
          <w:szCs w:val="28"/>
        </w:rPr>
        <w:t xml:space="preserve"> Своевременно перечислять плату за пользование земельным участком в порядке, предусмотренном разделом 3 настоящего Договора (данный подпункт включается в Договор в случае, если передаваемый Объект не расположен в многоквартирном доме).»;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в) в абзаце втором подпункта 2.2.8 слова «и платы за пользование земельным участком, занятым Объектом и необходимым для его использования» заменить словами «(данный подпункт включается в Договор, в случае если передаваемый Объект расположен в многоквартирном доме).»;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г) дополнить подпунктом 2.2.8</w:t>
      </w:r>
      <w:r w:rsidRPr="00C4467A">
        <w:rPr>
          <w:spacing w:val="0"/>
          <w:sz w:val="28"/>
          <w:szCs w:val="28"/>
          <w:vertAlign w:val="superscript"/>
        </w:rPr>
        <w:t>1</w:t>
      </w:r>
      <w:r w:rsidRPr="00C4467A">
        <w:rPr>
          <w:spacing w:val="0"/>
          <w:sz w:val="28"/>
          <w:szCs w:val="28"/>
        </w:rPr>
        <w:t xml:space="preserve">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«2.2.8.</w:t>
      </w:r>
      <w:r w:rsidRPr="00C4467A">
        <w:rPr>
          <w:spacing w:val="0"/>
          <w:sz w:val="28"/>
          <w:szCs w:val="28"/>
          <w:vertAlign w:val="superscript"/>
        </w:rPr>
        <w:t>1</w:t>
      </w:r>
      <w:r w:rsidRPr="00C4467A">
        <w:rPr>
          <w:spacing w:val="0"/>
          <w:sz w:val="28"/>
          <w:szCs w:val="28"/>
        </w:rPr>
        <w:t xml:space="preserve"> Сообщать письменно Арендодателю о дате и времени предстоящего возврата Объекта не позднее чем за 30 календарных дней до предполагаемой даты возврата Объекта.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Досрочное (без письменного сообщения Арендодателю или ранее чем за 30 календарных дней до предполагаемой даты освобождения Объекта) освобождение Объекта Арендатором не является основанием для прекращения обязательств по внесению арендной платы и платы за пользование земельным участком, занятым Объектом и необходимым для его использования (данный подпункт включается в Договор, в случае если передаваемый Объект не расположен в многоквартирном доме).»;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 xml:space="preserve">д) в подпункте 2.2.9 слова «Приложение № 3» в различных падежах заменить словами «Приложение № 2» в соответствующих падежах; 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9) в разделе 3 Приложения № 1 к Порядку передачи объектов муниципального нежилого фонда г. Иркутска в аренду: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абзац первый пункта 3.1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«3.1. За пользование Объектом Арендатор уплачивает арендную плату.»;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абзацы второй, третий, четвертый, пятый, шестой пункта 3.1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в) дополнить пунктом 3.2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«3.2. Помимо арендной платы Арендатор уплачивает плату за пользование земельным участком, занятым Объектом и необходимым для его использования.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Расчет платы за пользование земельным участком производится в соответствии с Порядком определения размера арендной платы, условий и сроков ее внесения за использование земельных участков, находящихся в муниципальной собственности города Иркутска. Плата за пользование земельным участком должна перечисляться Арендатором в соответствии с расчетом платы за пользование земельным участком (Приложение № 4 к настоящему Договору).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Плата за пользование земельным участком изменяется в одностороннем порядке по требованию Арендодателя в каждом случае изменения коэффициентов, применяемых к размеру арендной платы, кадастровой стоимости земельного участка, ставок земельного налога на основании нормативных правовых актов Российской Федерации, Иркутской области, органов местного самоуправления города Иркутска.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lastRenderedPageBreak/>
        <w:t>Об изменении размера платы за пользование земельным участком Арендодатель уведомляет Арендатора путем направления расчета арендной платы (заказным письмом с уведомлением) или вручает расчет арендной платы под роспись уполномоченному лицу (Арендатору или его представителю).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Если Арендатор не желает продолжения договорных отношений в связи с изменением размера платы за пользование земельным участком, предусмотренной настоящим Договором, он должен направить Арендодателю в течение 15 дней с момента получения Уведомления письменное извещение о расторжении настоящего Договора и возвращении Объекта.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В случае если от Арендатора не поступило извещение о расторжении настоящего Договора и возврате Объекта, изменения размера платы за пользование земельным участком считаются внесенными в настоящий Договор с 1 января текущего года (данный пункт включается в Договор, в случае если передаваемый Объект не расположен в многоквартирном доме).»;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10) в подпункте 6.2.4 пункта 6.2 раздела 6 Приложения № 1 к Порядку передачи объектов муниципального нежилого фонда г. Иркутска в аренду: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а) в абзаце третьем слова «или платы за пользование земельным участком, занятым Объектом и необходимым для его использования» исключить;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б) дополнить абзацем четвертым следующего содержания: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«- если Арендатор неоднократно (более 2 раз подряд) нарушает обязательства по своевременному внесению платы за пользование земельным участком, занятым Объектом и необходимым для его использования (данный абзац включается в Договор, в случае если передаваемый Объект не расположен в многоквартирном доме);»;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11) пункт 7.6 раздела 7 Приложения № 1 к Порядку передачи объектов муниципального нежилого фонда г. Иркутска в аренду изложить в следующей редакции: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«7.6. К настоящему Договору прилагаются и являются его неотъемлемыми частями: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1. Расчет арендной платы (Приложение № 1).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2. Передаточный акт (Приложение № 2).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 xml:space="preserve">3. </w:t>
      </w:r>
      <w:proofErr w:type="spellStart"/>
      <w:r w:rsidRPr="00C4467A">
        <w:rPr>
          <w:spacing w:val="0"/>
          <w:sz w:val="28"/>
          <w:szCs w:val="28"/>
        </w:rPr>
        <w:t>Выкопировка</w:t>
      </w:r>
      <w:proofErr w:type="spellEnd"/>
      <w:r w:rsidRPr="00C4467A">
        <w:rPr>
          <w:spacing w:val="0"/>
          <w:sz w:val="28"/>
          <w:szCs w:val="28"/>
        </w:rPr>
        <w:t xml:space="preserve"> из технического (кадастрового) паспорта Объекта (Приложение № 3).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4. Расчет платы за пользование земельным участком (в случае если передаваемый Объект не расположен в многоквартирном доме).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5. Копия охранного обязательства (в случае, если Объект является объектом культурного наследия, включенным в реестр).»;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12) в преамбуле Приложения № 3 к Приложению № 1 к Порядку передачи объектов муниципального нежилого фонда г. Иркутска в аренду после слов «администрация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 дополнить словами «представленная комитетом по управлению муниципальным имуществом администрации города Иркутска</w:t>
      </w:r>
      <w:r w:rsidR="00736EA1">
        <w:rPr>
          <w:spacing w:val="0"/>
          <w:sz w:val="28"/>
          <w:szCs w:val="28"/>
        </w:rPr>
        <w:t>,</w:t>
      </w:r>
      <w:r w:rsidRPr="00C4467A">
        <w:rPr>
          <w:spacing w:val="0"/>
          <w:sz w:val="28"/>
          <w:szCs w:val="28"/>
        </w:rPr>
        <w:t>»;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13) Приложения № 3, 5 к Приложению № 1 к Порядку передачи объектов муниципального нежилого фонда г. Иркутска в аренду считать Приложениями № 2, 3;</w:t>
      </w:r>
    </w:p>
    <w:p w:rsidR="00C4467A" w:rsidRPr="00C4467A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lastRenderedPageBreak/>
        <w:t>14) Приложение № 4 к Приложению № 1 к Порядку передачи объектов муниципального нежилого фонда г. Иркутска в аренду исключить;</w:t>
      </w:r>
    </w:p>
    <w:p w:rsidR="00696D66" w:rsidRPr="00696D66" w:rsidRDefault="00C4467A" w:rsidP="00C4467A">
      <w:pPr>
        <w:ind w:firstLine="709"/>
        <w:jc w:val="both"/>
        <w:rPr>
          <w:spacing w:val="0"/>
          <w:sz w:val="28"/>
          <w:szCs w:val="28"/>
        </w:rPr>
      </w:pPr>
      <w:r w:rsidRPr="00C4467A">
        <w:rPr>
          <w:spacing w:val="0"/>
          <w:sz w:val="28"/>
          <w:szCs w:val="28"/>
        </w:rPr>
        <w:t>15) в Приложении № 2 к Порядку передачи объектов муниципального нежилого фонда г. Иркутска в аренду после слов «в аренду» дополнить словами «_______________________</w:t>
      </w:r>
      <w:proofErr w:type="gramStart"/>
      <w:r w:rsidRPr="00C4467A">
        <w:rPr>
          <w:spacing w:val="0"/>
          <w:sz w:val="28"/>
          <w:szCs w:val="28"/>
        </w:rPr>
        <w:t>_(</w:t>
      </w:r>
      <w:proofErr w:type="gramEnd"/>
      <w:r w:rsidRPr="00C4467A">
        <w:rPr>
          <w:spacing w:val="0"/>
          <w:sz w:val="28"/>
          <w:szCs w:val="28"/>
        </w:rPr>
        <w:t>наименование арендатора)».</w:t>
      </w:r>
    </w:p>
    <w:p w:rsidR="002721D5" w:rsidRPr="002721D5" w:rsidRDefault="002721D5" w:rsidP="00696D66">
      <w:pPr>
        <w:ind w:firstLine="709"/>
        <w:jc w:val="both"/>
        <w:rPr>
          <w:spacing w:val="0"/>
          <w:sz w:val="28"/>
          <w:szCs w:val="28"/>
        </w:rPr>
      </w:pPr>
    </w:p>
    <w:p w:rsidR="00307C5F" w:rsidRDefault="00307C5F" w:rsidP="002721D5">
      <w:pPr>
        <w:ind w:firstLine="709"/>
        <w:jc w:val="both"/>
        <w:rPr>
          <w:spacing w:val="0"/>
          <w:sz w:val="28"/>
          <w:szCs w:val="28"/>
        </w:rPr>
      </w:pPr>
    </w:p>
    <w:p w:rsidR="002721D5" w:rsidRPr="002721D5" w:rsidRDefault="002721D5" w:rsidP="002721D5">
      <w:pPr>
        <w:ind w:firstLine="709"/>
        <w:jc w:val="both"/>
        <w:rPr>
          <w:spacing w:val="0"/>
          <w:sz w:val="28"/>
          <w:szCs w:val="28"/>
        </w:rPr>
      </w:pPr>
      <w:r w:rsidRPr="002721D5">
        <w:rPr>
          <w:spacing w:val="0"/>
          <w:sz w:val="28"/>
          <w:szCs w:val="28"/>
        </w:rPr>
        <w:t>3. Администрации города Иркутска:</w:t>
      </w:r>
    </w:p>
    <w:p w:rsidR="002721D5" w:rsidRPr="002721D5" w:rsidRDefault="002721D5" w:rsidP="002721D5">
      <w:pPr>
        <w:ind w:firstLine="709"/>
        <w:jc w:val="both"/>
        <w:rPr>
          <w:spacing w:val="0"/>
          <w:sz w:val="28"/>
          <w:szCs w:val="28"/>
        </w:rPr>
      </w:pPr>
      <w:r w:rsidRPr="002721D5">
        <w:rPr>
          <w:spacing w:val="0"/>
          <w:sz w:val="28"/>
          <w:szCs w:val="28"/>
        </w:rPr>
        <w:t>1) опубликовать настоящее решение;</w:t>
      </w:r>
    </w:p>
    <w:p w:rsidR="0041582C" w:rsidRPr="0041582C" w:rsidRDefault="002721D5" w:rsidP="002721D5">
      <w:pPr>
        <w:ind w:firstLine="709"/>
        <w:jc w:val="both"/>
        <w:rPr>
          <w:spacing w:val="0"/>
          <w:sz w:val="28"/>
          <w:szCs w:val="28"/>
        </w:rPr>
      </w:pPr>
      <w:r w:rsidRPr="002721D5">
        <w:rPr>
          <w:spacing w:val="0"/>
          <w:sz w:val="28"/>
          <w:szCs w:val="28"/>
        </w:rPr>
        <w:t xml:space="preserve">2) внести в оригиналы решений Думы города Иркутска от </w:t>
      </w:r>
      <w:proofErr w:type="gramStart"/>
      <w:r w:rsidRPr="002721D5">
        <w:rPr>
          <w:spacing w:val="0"/>
          <w:sz w:val="28"/>
          <w:szCs w:val="28"/>
        </w:rPr>
        <w:t>17.09.2009  г.</w:t>
      </w:r>
      <w:proofErr w:type="gramEnd"/>
      <w:r w:rsidRPr="002721D5">
        <w:rPr>
          <w:spacing w:val="0"/>
          <w:sz w:val="28"/>
          <w:szCs w:val="28"/>
        </w:rPr>
        <w:t xml:space="preserve">                   № 004-20-641106/9, от 02.03.2010 г. № 005-20-070096/10 информационные справки о дате внесения в них изменений настоящим решением.</w:t>
      </w:r>
    </w:p>
    <w:p w:rsidR="006E377C" w:rsidRDefault="006E377C" w:rsidP="00827E85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C57270" w:rsidRPr="006E377C" w:rsidRDefault="00C57270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7D01C6" w:rsidRPr="006E377C" w:rsidTr="007E6405">
        <w:tc>
          <w:tcPr>
            <w:tcW w:w="5103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Председатель Думы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E6405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</w:t>
            </w:r>
            <w:r w:rsidR="00827E85" w:rsidRPr="006E377C">
              <w:rPr>
                <w:sz w:val="28"/>
                <w:szCs w:val="28"/>
              </w:rPr>
              <w:t>___</w:t>
            </w:r>
            <w:r w:rsidRPr="006E377C">
              <w:rPr>
                <w:sz w:val="28"/>
                <w:szCs w:val="28"/>
              </w:rPr>
              <w:t>__ И.В. Ежова</w:t>
            </w:r>
          </w:p>
          <w:p w:rsidR="007D01C6" w:rsidRPr="006E377C" w:rsidRDefault="007D01C6" w:rsidP="004E5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Мэр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города Иркутска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________________ Д.В. Бердников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</w:tr>
    </w:tbl>
    <w:p w:rsidR="004E5374" w:rsidRPr="00E31F48" w:rsidRDefault="004E5374" w:rsidP="004E5374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29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сентября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94026" w:rsidRPr="00BA5DF1" w:rsidRDefault="004E5374" w:rsidP="004E5374">
      <w:pPr>
        <w:jc w:val="both"/>
        <w:rPr>
          <w:sz w:val="28"/>
          <w:szCs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380572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  <w:bookmarkStart w:id="1" w:name="_GoBack"/>
      <w:bookmarkEnd w:id="0"/>
      <w:bookmarkEnd w:id="1"/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70" w:rsidRDefault="000D1970" w:rsidP="00C66CC0">
      <w:r>
        <w:separator/>
      </w:r>
    </w:p>
  </w:endnote>
  <w:endnote w:type="continuationSeparator" w:id="0">
    <w:p w:rsidR="000D1970" w:rsidRDefault="000D1970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70" w:rsidRDefault="000D1970" w:rsidP="00C66CC0">
      <w:r>
        <w:separator/>
      </w:r>
    </w:p>
  </w:footnote>
  <w:footnote w:type="continuationSeparator" w:id="0">
    <w:p w:rsidR="000D1970" w:rsidRDefault="000D1970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74">
          <w:rPr>
            <w:noProof/>
          </w:rPr>
          <w:t>5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05B09"/>
    <w:rsid w:val="0005647E"/>
    <w:rsid w:val="00061D71"/>
    <w:rsid w:val="00061DDF"/>
    <w:rsid w:val="00065EDE"/>
    <w:rsid w:val="000856CF"/>
    <w:rsid w:val="00086E37"/>
    <w:rsid w:val="000A1FC6"/>
    <w:rsid w:val="000A2FF1"/>
    <w:rsid w:val="000D1970"/>
    <w:rsid w:val="000F47DC"/>
    <w:rsid w:val="001057D5"/>
    <w:rsid w:val="00132949"/>
    <w:rsid w:val="001823D9"/>
    <w:rsid w:val="00182538"/>
    <w:rsid w:val="001873BC"/>
    <w:rsid w:val="001D6B8B"/>
    <w:rsid w:val="00217108"/>
    <w:rsid w:val="002208D8"/>
    <w:rsid w:val="002432D9"/>
    <w:rsid w:val="002721D5"/>
    <w:rsid w:val="002C7C90"/>
    <w:rsid w:val="002F1545"/>
    <w:rsid w:val="002F2280"/>
    <w:rsid w:val="002F7BFF"/>
    <w:rsid w:val="00307C5F"/>
    <w:rsid w:val="00307D86"/>
    <w:rsid w:val="00400D1B"/>
    <w:rsid w:val="0041582C"/>
    <w:rsid w:val="00426478"/>
    <w:rsid w:val="004A62AC"/>
    <w:rsid w:val="004B0471"/>
    <w:rsid w:val="004B36E7"/>
    <w:rsid w:val="004E5374"/>
    <w:rsid w:val="00501312"/>
    <w:rsid w:val="00566E81"/>
    <w:rsid w:val="0057682E"/>
    <w:rsid w:val="00594026"/>
    <w:rsid w:val="005B0935"/>
    <w:rsid w:val="005C4847"/>
    <w:rsid w:val="005D5F26"/>
    <w:rsid w:val="005E3C5E"/>
    <w:rsid w:val="005E4A54"/>
    <w:rsid w:val="005F254F"/>
    <w:rsid w:val="00615AC1"/>
    <w:rsid w:val="00623F71"/>
    <w:rsid w:val="00641AFE"/>
    <w:rsid w:val="006533A7"/>
    <w:rsid w:val="00694A67"/>
    <w:rsid w:val="00696D66"/>
    <w:rsid w:val="006D3FDF"/>
    <w:rsid w:val="006E377C"/>
    <w:rsid w:val="006E3A9E"/>
    <w:rsid w:val="006F016B"/>
    <w:rsid w:val="006F0521"/>
    <w:rsid w:val="00736EA1"/>
    <w:rsid w:val="00757FCC"/>
    <w:rsid w:val="0079086C"/>
    <w:rsid w:val="007A3709"/>
    <w:rsid w:val="007B6968"/>
    <w:rsid w:val="007D01C6"/>
    <w:rsid w:val="007D3C05"/>
    <w:rsid w:val="007E6405"/>
    <w:rsid w:val="00805583"/>
    <w:rsid w:val="00816641"/>
    <w:rsid w:val="0082428C"/>
    <w:rsid w:val="00827E85"/>
    <w:rsid w:val="0084755E"/>
    <w:rsid w:val="00873923"/>
    <w:rsid w:val="008763A9"/>
    <w:rsid w:val="00890931"/>
    <w:rsid w:val="008B4656"/>
    <w:rsid w:val="008C7015"/>
    <w:rsid w:val="008E574E"/>
    <w:rsid w:val="00912AED"/>
    <w:rsid w:val="009252B0"/>
    <w:rsid w:val="009A23CB"/>
    <w:rsid w:val="009B5771"/>
    <w:rsid w:val="009B5939"/>
    <w:rsid w:val="009B6B53"/>
    <w:rsid w:val="009C77DE"/>
    <w:rsid w:val="009F30DF"/>
    <w:rsid w:val="00A10E41"/>
    <w:rsid w:val="00A117D4"/>
    <w:rsid w:val="00A250C2"/>
    <w:rsid w:val="00A84664"/>
    <w:rsid w:val="00AA10D1"/>
    <w:rsid w:val="00AC0BA9"/>
    <w:rsid w:val="00AD07DD"/>
    <w:rsid w:val="00AF7C24"/>
    <w:rsid w:val="00B41632"/>
    <w:rsid w:val="00B41A18"/>
    <w:rsid w:val="00B5421C"/>
    <w:rsid w:val="00B72943"/>
    <w:rsid w:val="00B82DBE"/>
    <w:rsid w:val="00B83FF7"/>
    <w:rsid w:val="00BA5DF1"/>
    <w:rsid w:val="00C1252F"/>
    <w:rsid w:val="00C3763B"/>
    <w:rsid w:val="00C4467A"/>
    <w:rsid w:val="00C464DD"/>
    <w:rsid w:val="00C57270"/>
    <w:rsid w:val="00C66CC0"/>
    <w:rsid w:val="00C90BD7"/>
    <w:rsid w:val="00CC13D3"/>
    <w:rsid w:val="00CE6548"/>
    <w:rsid w:val="00D032C5"/>
    <w:rsid w:val="00D2221F"/>
    <w:rsid w:val="00D66632"/>
    <w:rsid w:val="00DF5954"/>
    <w:rsid w:val="00E33EBA"/>
    <w:rsid w:val="00E40411"/>
    <w:rsid w:val="00E65672"/>
    <w:rsid w:val="00E778D2"/>
    <w:rsid w:val="00EA31A6"/>
    <w:rsid w:val="00EE3C20"/>
    <w:rsid w:val="00EF18A9"/>
    <w:rsid w:val="00EF770C"/>
    <w:rsid w:val="00F1546E"/>
    <w:rsid w:val="00F3112D"/>
    <w:rsid w:val="00F441E9"/>
    <w:rsid w:val="00F47B63"/>
    <w:rsid w:val="00F62B2F"/>
    <w:rsid w:val="00F75290"/>
    <w:rsid w:val="00F855AE"/>
    <w:rsid w:val="00FD432B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70435-55BE-42E0-8970-60070D1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893C-E449-4195-A60F-9FF388E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4</cp:revision>
  <cp:lastPrinted>2017-09-14T09:12:00Z</cp:lastPrinted>
  <dcterms:created xsi:type="dcterms:W3CDTF">2017-10-04T04:37:00Z</dcterms:created>
  <dcterms:modified xsi:type="dcterms:W3CDTF">2017-10-05T01:08:00Z</dcterms:modified>
</cp:coreProperties>
</file>